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2C4D6C">
        <w:rPr>
          <w:rFonts w:ascii="彩虹粗仿宋" w:eastAsia="彩虹粗仿宋" w:hAnsi="宋体" w:hint="eastAsia"/>
          <w:color w:val="000000"/>
          <w:szCs w:val="21"/>
        </w:rPr>
        <w:t>10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2C4D6C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205.</w:t>
      </w:r>
      <w:r w:rsidR="002C4D6C">
        <w:rPr>
          <w:rFonts w:ascii="彩虹粗仿宋" w:eastAsia="彩虹粗仿宋" w:hAnsi="宋体" w:hint="eastAsia"/>
          <w:color w:val="000000"/>
          <w:sz w:val="28"/>
          <w:szCs w:val="28"/>
        </w:rPr>
        <w:t>54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C4D6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C4D6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2C4D6C" w:rsidRPr="002C4D6C">
        <w:rPr>
          <w:rFonts w:ascii="彩虹粗仿宋" w:eastAsia="彩虹粗仿宋" w:hAnsi="宋体"/>
          <w:color w:val="000000"/>
          <w:sz w:val="28"/>
          <w:szCs w:val="28"/>
        </w:rPr>
        <w:t>1.012538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C4D6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C4D6C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DB39E4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DB39E4" w:rsidRPr="0000530E" w:rsidRDefault="00EA2C87" w:rsidP="00DB39E4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AC8CF7C" wp14:editId="0C765018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640C3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A2C87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CF535F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238C2"/>
    <w:rsid w:val="00061A7C"/>
    <w:rsid w:val="00094136"/>
    <w:rsid w:val="000C067C"/>
    <w:rsid w:val="000C3EF0"/>
    <w:rsid w:val="001033C6"/>
    <w:rsid w:val="0013745B"/>
    <w:rsid w:val="001442BF"/>
    <w:rsid w:val="0015322E"/>
    <w:rsid w:val="001639EA"/>
    <w:rsid w:val="001827EB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13BE"/>
    <w:rsid w:val="00283358"/>
    <w:rsid w:val="00285E0D"/>
    <w:rsid w:val="00294A78"/>
    <w:rsid w:val="002C36C8"/>
    <w:rsid w:val="002C4D6C"/>
    <w:rsid w:val="003246BF"/>
    <w:rsid w:val="00341E8F"/>
    <w:rsid w:val="003640C3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96EDD"/>
    <w:rsid w:val="005C279B"/>
    <w:rsid w:val="005C6030"/>
    <w:rsid w:val="005C6BAD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01379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03352"/>
    <w:rsid w:val="00C3743E"/>
    <w:rsid w:val="00C85FE6"/>
    <w:rsid w:val="00C93417"/>
    <w:rsid w:val="00CD35F5"/>
    <w:rsid w:val="00CE0691"/>
    <w:rsid w:val="00CE1BFA"/>
    <w:rsid w:val="00CF535F"/>
    <w:rsid w:val="00D00675"/>
    <w:rsid w:val="00D015CA"/>
    <w:rsid w:val="00D702F4"/>
    <w:rsid w:val="00D93778"/>
    <w:rsid w:val="00DB39E4"/>
    <w:rsid w:val="00DC2C68"/>
    <w:rsid w:val="00DD6115"/>
    <w:rsid w:val="00DD7096"/>
    <w:rsid w:val="00E116B2"/>
    <w:rsid w:val="00E307D7"/>
    <w:rsid w:val="00E33614"/>
    <w:rsid w:val="00E813F9"/>
    <w:rsid w:val="00EA1C19"/>
    <w:rsid w:val="00EA2C87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38065;&#20803;&#23453;0&#21495;\&#25237;&#36164;&#31649;&#29702;&#25253;&#21578;\10.15\0\SCE136_&#37329;&#24314;&#36135;&#24065;&#22411;FOF&#31169;&#21215;&#22522;&#37329;_&#36164;&#20135;&#20272;&#20540;&#34920;_20181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1.9595061628734176E-2</c:v>
                </c:pt>
                <c:pt idx="1">
                  <c:v>0.98040493837126585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40</cp:revision>
  <cp:lastPrinted>2018-10-11T02:55:00Z</cp:lastPrinted>
  <dcterms:created xsi:type="dcterms:W3CDTF">2018-03-20T07:07:00Z</dcterms:created>
  <dcterms:modified xsi:type="dcterms:W3CDTF">2018-10-19T02:00:00Z</dcterms:modified>
</cp:coreProperties>
</file>